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jc w:val="right"/>
        <w:textAlignment w:val="top"/>
        <w:rPr/>
      </w:pPr>
      <w:r>
        <w:rPr>
          <w:rFonts w:eastAsia="Times New Roman" w:cs="Times New Roman"/>
          <w:szCs w:val="28"/>
          <w:lang w:eastAsia="zh-CN"/>
        </w:rPr>
        <w:t>Приложение № 1</w:t>
      </w:r>
    </w:p>
    <w:p>
      <w:pPr>
        <w:pStyle w:val="Normal"/>
        <w:spacing w:lineRule="auto" w:line="276" w:before="0" w:after="0"/>
        <w:ind w:left="0" w:right="0" w:hanging="0"/>
        <w:jc w:val="right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</w:r>
    </w:p>
    <w:p>
      <w:pPr>
        <w:pStyle w:val="Normal"/>
        <w:spacing w:lineRule="auto" w:line="276" w:before="0" w:after="0"/>
        <w:ind w:left="5245" w:right="0" w:hanging="0"/>
        <w:jc w:val="center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>
          <w:b/>
          <w:b/>
          <w:bCs/>
        </w:rPr>
      </w:pPr>
      <w:r>
        <w:rPr>
          <w:rFonts w:eastAsia="Times New Roman" w:cs="Times New Roman"/>
          <w:b/>
          <w:bCs/>
          <w:szCs w:val="28"/>
          <w:lang w:eastAsia="zh-CN"/>
        </w:rPr>
        <w:t>ПОЛОЖЕНИЕ</w:t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>
          <w:b/>
          <w:b/>
          <w:bCs/>
        </w:rPr>
      </w:pPr>
      <w:bookmarkStart w:id="0" w:name="__DdeLink__450_4165713737"/>
      <w:r>
        <w:rPr>
          <w:rFonts w:eastAsia="Times New Roman" w:cs="Times New Roman"/>
          <w:b/>
          <w:bCs/>
          <w:szCs w:val="28"/>
          <w:lang w:eastAsia="zh-CN"/>
        </w:rPr>
        <w:t xml:space="preserve">о </w:t>
      </w:r>
      <w:bookmarkStart w:id="1" w:name="_Hlk103769617"/>
      <w:r>
        <w:rPr>
          <w:rFonts w:eastAsia="Times New Roman" w:cs="Times New Roman"/>
          <w:b/>
          <w:bCs/>
          <w:szCs w:val="28"/>
          <w:lang w:eastAsia="zh-CN"/>
        </w:rPr>
        <w:t>Всероссийском конкурсе сочинений «Без срока давности»</w:t>
        <w:br/>
      </w:r>
      <w:bookmarkStart w:id="2" w:name="_Hlk105753692"/>
      <w:r>
        <w:rPr>
          <w:rFonts w:eastAsia="Times New Roman" w:cs="Times New Roman"/>
          <w:b/>
          <w:bCs/>
          <w:szCs w:val="28"/>
          <w:lang w:eastAsia="zh-CN"/>
        </w:rPr>
        <w:t>среди обучающихся образовательных организаций</w:t>
      </w:r>
      <w:bookmarkEnd w:id="0"/>
      <w:r>
        <w:rPr>
          <w:rFonts w:eastAsia="Times New Roman" w:cs="Times New Roman"/>
          <w:b/>
          <w:bCs/>
          <w:szCs w:val="28"/>
          <w:lang w:eastAsia="zh-CN"/>
        </w:rPr>
        <w:t xml:space="preserve">, реализующих образовательные программы </w:t>
      </w:r>
      <w:bookmarkStart w:id="3" w:name="_Hlk90041127"/>
      <w:r>
        <w:rPr>
          <w:rFonts w:eastAsia="Times New Roman" w:cs="Times New Roman"/>
          <w:b/>
          <w:bCs/>
          <w:szCs w:val="28"/>
          <w:lang w:eastAsia="zh-CN"/>
        </w:rPr>
        <w:t>основного общего и среднего общего образования</w:t>
      </w:r>
      <w:bookmarkEnd w:id="3"/>
      <w:r>
        <w:rPr>
          <w:rFonts w:eastAsia="Times New Roman" w:cs="Times New Roman"/>
          <w:b/>
          <w:bCs/>
          <w:szCs w:val="28"/>
          <w:lang w:eastAsia="zh-CN"/>
        </w:rPr>
        <w:t xml:space="preserve">, </w:t>
      </w:r>
      <w:bookmarkStart w:id="4" w:name="_Hlk90390853"/>
      <w:r>
        <w:rPr>
          <w:rFonts w:eastAsia="Times New Roman" w:cs="Times New Roman"/>
          <w:b/>
          <w:bCs/>
          <w:iCs/>
          <w:szCs w:val="28"/>
          <w:lang w:eastAsia="zh-CN"/>
        </w:rPr>
        <w:t>среднего профессионального</w:t>
      </w:r>
      <w:r>
        <w:rPr>
          <w:rFonts w:eastAsia="Times New Roman" w:cs="Times New Roman"/>
          <w:b/>
          <w:bCs/>
          <w:szCs w:val="28"/>
          <w:lang w:eastAsia="zh-CN"/>
        </w:rPr>
        <w:t xml:space="preserve"> образования</w:t>
      </w:r>
      <w:bookmarkEnd w:id="2"/>
      <w:bookmarkEnd w:id="4"/>
      <w:r>
        <w:rPr>
          <w:rFonts w:eastAsia="Times New Roman" w:cs="Times New Roman"/>
          <w:b/>
          <w:bCs/>
          <w:szCs w:val="28"/>
          <w:lang w:eastAsia="zh-CN"/>
        </w:rPr>
        <w:t xml:space="preserve">, </w:t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>
          <w:b/>
          <w:b/>
          <w:bCs/>
        </w:rPr>
      </w:pPr>
      <w:r>
        <w:rPr>
          <w:rFonts w:eastAsia="Times New Roman" w:cs="Times New Roman"/>
          <w:b/>
          <w:bCs/>
          <w:szCs w:val="28"/>
          <w:lang w:eastAsia="zh-CN"/>
        </w:rPr>
        <w:t>в 2022/23 учебном году</w:t>
      </w:r>
      <w:bookmarkEnd w:id="1"/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>
          <w:rFonts w:eastAsia="Times New Roman" w:cs="Times New Roman"/>
          <w:bCs/>
          <w:szCs w:val="28"/>
          <w:lang w:eastAsia="zh-CN"/>
        </w:rPr>
      </w:pPr>
      <w:r>
        <w:rPr>
          <w:rFonts w:eastAsia="Times New Roman" w:cs="Times New Roman"/>
          <w:bCs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I. Общие положения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1.1. Настоящее Положение определяет порядок организации и проведения Всероссийского конкурса</w:t>
      </w:r>
      <w:bookmarkStart w:id="5" w:name="_Hlk64560746"/>
      <w:r>
        <w:rPr>
          <w:rFonts w:eastAsia="Times New Roman" w:cs="Times New Roman"/>
          <w:szCs w:val="28"/>
          <w:lang w:eastAsia="zh-CN"/>
        </w:rPr>
        <w:t xml:space="preserve"> сочинений «Без срока давности»</w:t>
      </w:r>
      <w:r>
        <w:rPr/>
        <w:t xml:space="preserve"> </w:t>
      </w:r>
      <w:r>
        <w:rPr>
          <w:rFonts w:eastAsia="Times New Roman" w:cs="Times New Roman"/>
          <w:szCs w:val="28"/>
          <w:lang w:eastAsia="zh-CN"/>
        </w:rPr>
        <w:t xml:space="preserve">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(далее – </w:t>
      </w:r>
      <w:bookmarkEnd w:id="5"/>
      <w:r>
        <w:rPr>
          <w:rFonts w:eastAsia="Times New Roman" w:cs="Times New Roman"/>
          <w:szCs w:val="28"/>
          <w:lang w:eastAsia="zh-CN"/>
        </w:rPr>
        <w:t>Конкурс), порядок участия в Конкурсе и определения победителей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1.2. </w:t>
      </w:r>
      <w:bookmarkStart w:id="6" w:name="_Hlk104798921"/>
      <w:r>
        <w:rPr>
          <w:rFonts w:eastAsia="Times New Roman" w:cs="Times New Roman"/>
          <w:szCs w:val="28"/>
          <w:lang w:eastAsia="zh-CN"/>
        </w:rPr>
        <w:t>Учредител</w:t>
      </w:r>
      <w:bookmarkEnd w:id="6"/>
      <w:r>
        <w:rPr>
          <w:rFonts w:eastAsia="Times New Roman" w:cs="Times New Roman"/>
          <w:szCs w:val="28"/>
          <w:lang w:eastAsia="zh-CN"/>
        </w:rPr>
        <w:t>ем Конкурса выступает Министерство просвещения Российской Федерации (далее – учредитель Конкурса).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 </w:t>
      </w:r>
      <w:bookmarkStart w:id="7" w:name="_Hlk104798960"/>
      <w:bookmarkEnd w:id="7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1.3.Информационно-методическое сопровождение организации и проведения Конкурса осуществляется на официальном сайте https:/ес.memory45.su</w:t>
        <w:br/>
        <w:t>в информационно-телекоммуникационной сети «Интернет» (далее – официальный сайт Конкурса).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1.4. Рабочим языком Конкурса является русский язык </w:t>
      </w:r>
      <w:bookmarkStart w:id="8" w:name="_Hlk105753762"/>
      <w:bookmarkStart w:id="9" w:name="_Hlk105754624"/>
      <w:r>
        <w:rPr>
          <w:rFonts w:eastAsia="Times New Roman" w:cs="Times New Roman"/>
          <w:szCs w:val="28"/>
          <w:lang w:eastAsia="zh-CN"/>
        </w:rPr>
        <w:t>–</w:t>
      </w:r>
      <w:bookmarkEnd w:id="9"/>
      <w:r>
        <w:rPr>
          <w:rFonts w:eastAsia="Times New Roman" w:cs="Times New Roman"/>
          <w:szCs w:val="28"/>
          <w:lang w:eastAsia="zh-CN"/>
        </w:rPr>
        <w:t xml:space="preserve"> </w:t>
      </w:r>
      <w:bookmarkEnd w:id="8"/>
      <w:r>
        <w:rPr>
          <w:rFonts w:eastAsia="Times New Roman" w:cs="Times New Roman"/>
          <w:szCs w:val="28"/>
          <w:lang w:eastAsia="zh-CN"/>
        </w:rPr>
        <w:t>государственный язык Российской Федерации.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b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bookmarkStart w:id="10" w:name="_Hlk85635248"/>
      <w:r>
        <w:rPr>
          <w:rFonts w:eastAsia="Times New Roman" w:cs="Times New Roman"/>
          <w:b/>
          <w:szCs w:val="28"/>
          <w:lang w:eastAsia="zh-CN"/>
        </w:rPr>
        <w:t xml:space="preserve">II. </w:t>
      </w:r>
      <w:bookmarkEnd w:id="10"/>
      <w:r>
        <w:rPr>
          <w:rFonts w:eastAsia="Times New Roman" w:cs="Times New Roman"/>
          <w:b/>
          <w:szCs w:val="28"/>
          <w:lang w:eastAsia="zh-CN"/>
        </w:rPr>
        <w:t>Цели и задачи Конкурса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2.1.Конкурс </w:t>
      </w:r>
      <w:r>
        <w:rPr>
          <w:rFonts w:cs="Times New Roman"/>
          <w:szCs w:val="28"/>
          <w:lang w:eastAsia="zh-CN"/>
        </w:rPr>
        <w:t xml:space="preserve">проводится в целях </w:t>
      </w:r>
      <w:r>
        <w:rPr>
          <w:rFonts w:cs="Times New Roman"/>
          <w:lang w:eastAsia="zh-CN"/>
        </w:rPr>
        <w:t>сохранения исторической памяти о трагедии мирного населения СССР – жертвах военных преступлений нацистов</w:t>
        <w:br/>
        <w:t xml:space="preserve">и их пособников в период Великой Отечественной войны </w:t>
      </w:r>
      <w:r>
        <w:rPr>
          <w:rFonts w:cs="Times New Roman"/>
          <w:szCs w:val="28"/>
          <w:lang w:eastAsia="zh-CN"/>
        </w:rPr>
        <w:t>1941</w:t>
      </w:r>
      <w:bookmarkStart w:id="11" w:name="_Hlk116380756"/>
      <w:r>
        <w:rPr>
          <w:rFonts w:cs="Times New Roman"/>
          <w:szCs w:val="28"/>
          <w:lang w:eastAsia="zh-CN"/>
        </w:rPr>
        <w:t>–</w:t>
      </w:r>
      <w:bookmarkEnd w:id="11"/>
      <w:r>
        <w:rPr>
          <w:rFonts w:cs="Times New Roman"/>
          <w:szCs w:val="28"/>
          <w:lang w:eastAsia="zh-CN"/>
        </w:rPr>
        <w:t>1945 годов</w:t>
      </w:r>
      <w:r>
        <w:rPr>
          <w:rFonts w:cs="Times New Roman"/>
          <w:lang w:eastAsia="zh-CN"/>
        </w:rPr>
        <w:t>, а также установления обстоятельств вновь выявленных преступлений против мирного населения.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2.2. Задачи проведения Конкурса: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воспитание уважения к памяти о героических и трагических событиях </w:t>
      </w:r>
      <w:r>
        <w:rPr>
          <w:rFonts w:cs="Times New Roman"/>
          <w:bCs/>
          <w:iCs/>
          <w:szCs w:val="28"/>
          <w:lang w:eastAsia="zh-CN"/>
        </w:rPr>
        <w:t xml:space="preserve">Великой Отечественной войны </w:t>
      </w:r>
      <w:r>
        <w:rPr>
          <w:rFonts w:cs="Times New Roman"/>
          <w:szCs w:val="28"/>
          <w:lang w:eastAsia="zh-CN"/>
        </w:rPr>
        <w:t>1941–1945 годов</w:t>
      </w:r>
      <w:r>
        <w:rPr>
          <w:rFonts w:eastAsia="Times New Roman" w:cs="Times New Roman"/>
          <w:szCs w:val="28"/>
          <w:lang w:eastAsia="zh-CN"/>
        </w:rPr>
        <w:t>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color w:val="auto"/>
          <w:szCs w:val="28"/>
          <w:lang w:eastAsia="zh-CN"/>
        </w:rPr>
        <w:t xml:space="preserve">недопущение </w:t>
      </w:r>
      <w:r>
        <w:rPr>
          <w:rFonts w:eastAsia="Times New Roman" w:cs="Times New Roman"/>
          <w:szCs w:val="28"/>
          <w:lang w:eastAsia="zh-CN"/>
        </w:rPr>
        <w:t>фальсификации фактов о военных преступлениях нацистов</w:t>
        <w:br/>
        <w:t>и их пособников, геноциде мирного населения на территории стран, входивших</w:t>
        <w:br/>
        <w:t>в состав СССР в годы Великой Отечественной войны</w:t>
      </w:r>
      <w:r>
        <w:rPr/>
        <w:t xml:space="preserve"> </w:t>
      </w:r>
      <w:r>
        <w:rPr>
          <w:rFonts w:eastAsia="Times New Roman" w:cs="Times New Roman"/>
          <w:szCs w:val="28"/>
          <w:lang w:eastAsia="zh-CN"/>
        </w:rPr>
        <w:t>1941–1945 годов;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cs="Times New Roman"/>
          <w:szCs w:val="28"/>
          <w:lang w:eastAsia="zh-CN"/>
        </w:rPr>
        <w:t xml:space="preserve">приобщение подрастающего поколения к изучению трагических событий Великой Отечественной войны 1941–1945 годов, связанных с проявлением геноцида мирного населения, </w:t>
      </w:r>
      <w:r>
        <w:rPr>
          <w:rFonts w:eastAsia="Times New Roman" w:cs="Times New Roman"/>
          <w:szCs w:val="28"/>
          <w:lang w:eastAsia="zh-CN"/>
        </w:rPr>
        <w:t xml:space="preserve">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</w:t>
      </w:r>
      <w:r>
        <w:rPr>
          <w:rFonts w:cs="Times New Roman"/>
          <w:szCs w:val="28"/>
          <w:lang w:eastAsia="zh-CN"/>
        </w:rPr>
        <w:t>1941–1945 годов</w:t>
      </w:r>
      <w:r>
        <w:rPr>
          <w:rFonts w:eastAsia="Times New Roman" w:cs="Times New Roman"/>
          <w:szCs w:val="28"/>
          <w:lang w:eastAsia="zh-CN"/>
        </w:rPr>
        <w:t xml:space="preserve"> или посвященных ей;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color w:val="auto"/>
          <w:szCs w:val="28"/>
          <w:lang w:eastAsia="zh-CN"/>
        </w:rPr>
        <w:t xml:space="preserve">воспитание патриотизма у </w:t>
      </w:r>
      <w:r>
        <w:rPr>
          <w:rFonts w:cs="Times New Roman"/>
          <w:lang w:eastAsia="zh-CN"/>
        </w:rPr>
        <w:t xml:space="preserve">подрастающего поколения </w:t>
      </w:r>
      <w:bookmarkStart w:id="12" w:name="_Hlk82694810"/>
      <w:r>
        <w:rPr>
          <w:rFonts w:cs="Times New Roman"/>
          <w:lang w:eastAsia="zh-CN"/>
        </w:rPr>
        <w:t xml:space="preserve">через </w:t>
      </w:r>
      <w:r>
        <w:rPr>
          <w:rFonts w:eastAsia="Times New Roman" w:cs="Times New Roman"/>
          <w:szCs w:val="28"/>
          <w:lang w:eastAsia="zh-CN"/>
        </w:rPr>
        <w:t xml:space="preserve">привлечение детей и молодежи к </w:t>
      </w:r>
      <w:r>
        <w:rPr>
          <w:rFonts w:eastAsia="Times New Roman" w:cs="Times New Roman"/>
          <w:iCs/>
          <w:color w:val="auto"/>
          <w:szCs w:val="28"/>
          <w:lang w:eastAsia="zh-CN"/>
        </w:rPr>
        <w:t>деятельности в поисковых отрядах,</w:t>
      </w:r>
      <w:r>
        <w:rPr>
          <w:rFonts w:eastAsia="Times New Roman" w:cs="Times New Roman"/>
          <w:szCs w:val="28"/>
          <w:lang w:eastAsia="zh-CN"/>
        </w:rPr>
        <w:t xml:space="preserve"> к участию в мероприятиях</w:t>
        <w:br/>
        <w:t>по сохранению и увековечению памяти о Великой Отечественной войне</w:t>
        <w:br/>
      </w:r>
      <w:r>
        <w:rPr>
          <w:rFonts w:cs="Times New Roman"/>
          <w:szCs w:val="28"/>
          <w:lang w:eastAsia="zh-CN"/>
        </w:rPr>
        <w:t>1941–1945 годов</w:t>
      </w:r>
      <w:bookmarkEnd w:id="12"/>
      <w:r>
        <w:rPr>
          <w:rFonts w:cs="Times New Roman"/>
          <w:szCs w:val="28"/>
          <w:lang w:eastAsia="zh-CN"/>
        </w:rPr>
        <w:t>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cs="Times New Roman"/>
          <w:lang w:eastAsia="zh-CN"/>
        </w:rPr>
        <w:t>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</w:t>
      </w:r>
      <w:r>
        <w:rPr/>
        <w:t xml:space="preserve"> 1941–1945 годов</w:t>
      </w:r>
      <w:r>
        <w:rPr>
          <w:rFonts w:eastAsia="Times New Roman" w:cs="Times New Roman"/>
          <w:iCs/>
          <w:color w:val="auto"/>
          <w:szCs w:val="28"/>
          <w:lang w:eastAsia="zh-CN"/>
        </w:rPr>
        <w:t>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b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bookmarkStart w:id="13" w:name="_Hlk85635286"/>
      <w:r>
        <w:rPr>
          <w:rFonts w:eastAsia="Times New Roman" w:cs="Times New Roman"/>
          <w:b/>
          <w:szCs w:val="28"/>
          <w:lang w:eastAsia="zh-CN"/>
        </w:rPr>
        <w:t>I</w:t>
      </w:r>
      <w:bookmarkEnd w:id="13"/>
      <w:r>
        <w:rPr>
          <w:rFonts w:eastAsia="Times New Roman" w:cs="Times New Roman"/>
          <w:b/>
          <w:szCs w:val="28"/>
          <w:lang w:eastAsia="zh-CN"/>
        </w:rPr>
        <w:t>II. Участники Конкурса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3.1</w:t>
      </w:r>
      <w:r>
        <w:rPr>
          <w:rFonts w:eastAsia="Times New Roman" w:cs="Times New Roman"/>
          <w:i/>
          <w:szCs w:val="28"/>
          <w:lang w:eastAsia="zh-CN"/>
        </w:rPr>
        <w:t xml:space="preserve">. </w:t>
      </w:r>
      <w:r>
        <w:rPr>
          <w:rFonts w:eastAsia="Times New Roman" w:cs="Times New Roman"/>
          <w:szCs w:val="28"/>
          <w:lang w:eastAsia="zh-CN"/>
        </w:rPr>
        <w:t>Участие в Конкурсе добровольное.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3.2. </w:t>
      </w:r>
      <w:bookmarkStart w:id="14" w:name="_Hlk104799020"/>
      <w:r>
        <w:rPr>
          <w:rFonts w:eastAsia="Times New Roman" w:cs="Times New Roman"/>
          <w:szCs w:val="28"/>
          <w:lang w:eastAsia="zh-CN"/>
        </w:rPr>
        <w:t xml:space="preserve">В Конкурсе могут принять участие обучающиеся образовательных организаций Российской Федерации, российские граждане, обучающиеся </w:t>
        <w:br/>
        <w:t xml:space="preserve">в специализированных структурных образовательных подразделениях загранучреждений Министерства иностранных дел Российской Федерации (далее </w:t>
      </w:r>
      <w:bookmarkStart w:id="15" w:name="_Hlk116289366"/>
      <w:r>
        <w:rPr>
          <w:rFonts w:eastAsia="Times New Roman" w:cs="Times New Roman"/>
          <w:szCs w:val="28"/>
          <w:lang w:eastAsia="zh-CN"/>
        </w:rPr>
        <w:t>–</w:t>
      </w:r>
      <w:bookmarkEnd w:id="15"/>
      <w:r>
        <w:rPr>
          <w:rFonts w:eastAsia="Times New Roman" w:cs="Times New Roman"/>
          <w:szCs w:val="28"/>
          <w:lang w:eastAsia="zh-CN"/>
        </w:rPr>
        <w:t xml:space="preserve"> школы МИД), и обучающиеся образовательных организаций Республики Беларусь, реализующих образовательные программы основного общего и среднего общего образования, среднего профессионального образования (далее – участники Конкурса, </w:t>
      </w:r>
      <w:bookmarkEnd w:id="14"/>
      <w:r>
        <w:rPr>
          <w:rFonts w:eastAsia="Times New Roman" w:cs="Times New Roman"/>
          <w:szCs w:val="28"/>
          <w:lang w:eastAsia="zh-CN"/>
        </w:rPr>
        <w:t>зарубежные участники Конкурса).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eastAsia="Times New Roman" w:cs="Times New Roman"/>
          <w:b/>
          <w:bCs/>
          <w:szCs w:val="28"/>
          <w:lang w:eastAsia="zh-CN"/>
        </w:rPr>
        <w:t xml:space="preserve">Конкурс проводится среди следующих категорий участников Конкурса: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обучающиеся 5–7 классов общеобразовательных организаций (категория 1);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обучающиеся 8–9 классов общеобразовательных организаций (категория 2);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обучающиеся 10–11(12) классов общеобразовательных организаций</w:t>
        <w:br/>
        <w:t>(категория 3);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обучающиеся по образовательным программам среднего профессионального образования</w:t>
      </w:r>
      <w:r>
        <w:rPr>
          <w:rFonts w:eastAsia="Times New Roman" w:cs="Times New Roman"/>
          <w:b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>(категория 4).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IV. Тематика Конкурса и жанры конкурсных сочинений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4.1. </w:t>
      </w:r>
      <w:bookmarkStart w:id="16" w:name="_Hlk104799041"/>
      <w:r>
        <w:rPr>
          <w:rFonts w:eastAsia="Times New Roman" w:cs="Times New Roman"/>
          <w:szCs w:val="28"/>
          <w:lang w:eastAsia="zh-CN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</w:t>
        <w:br/>
        <w:t>о трагедии мирного населения СССР, жертвах военных преступлений нацистов</w:t>
        <w:br/>
        <w:t>и их пособников в период Великой Отечественной войны 1941–1945 годов (далее – тематические направления):</w:t>
      </w:r>
      <w:bookmarkEnd w:id="16"/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cs="Times New Roman"/>
          <w:b/>
          <w:bCs/>
          <w:lang w:eastAsia="zh-CN"/>
        </w:rPr>
        <w:t>места памяти геноцида советского народа со стороны нацистов</w:t>
        <w:br/>
        <w:t>и их пособников во время Великой Отечественной войны 1941–1945 годов;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cs="Times New Roman"/>
          <w:b/>
          <w:bCs/>
          <w:lang w:eastAsia="zh-CN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cs="Times New Roman"/>
          <w:b/>
          <w:bCs/>
          <w:lang w:eastAsia="zh-CN"/>
        </w:rPr>
        <w:t>преступления против детства в годы Великой Отечественной войны</w:t>
        <w:br/>
        <w:t>1941–1945 годов;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cs="Times New Roman"/>
          <w:b/>
          <w:bCs/>
          <w:lang w:eastAsia="zh-CN"/>
        </w:rPr>
        <w:t>произведения литературы, музыкального, изобразительного, драматического</w:t>
        <w:br/>
        <w:t>и (или) кинематографического искусства, отражающие геноцид мирного населения</w:t>
        <w:br/>
        <w:t>в годы Великой Отечественной войны 1941–1945 годов;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cs="Times New Roman"/>
          <w:b/>
          <w:bCs/>
          <w:lang w:eastAsia="zh-CN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</w:t>
        <w:br/>
        <w:t>в период Великой Отечественной войны 1941–1945 годов;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b/>
          <w:b/>
          <w:bCs/>
        </w:rPr>
      </w:pPr>
      <w:r>
        <w:rPr>
          <w:rFonts w:cs="Times New Roman"/>
          <w:b/>
          <w:bCs/>
          <w:lang w:eastAsia="zh-CN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1941–1945 годов.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4.2. Конкурсные сочинения представляются участниками Конкурса в прозе </w:t>
        <w:br/>
        <w:t xml:space="preserve">в жанре рассказа, притчи, письма, сказки, дневника, очерка, репортажа, интервью, эссе, заочной экскурсии, рецензии, </w:t>
      </w:r>
      <w:r>
        <w:rPr>
          <w:rFonts w:eastAsia="Times New Roman" w:cs="Times New Roman"/>
          <w:iCs/>
          <w:szCs w:val="28"/>
          <w:lang w:eastAsia="zh-CN"/>
        </w:rPr>
        <w:t>путевых заметок</w:t>
      </w:r>
      <w:r>
        <w:rPr>
          <w:rFonts w:eastAsia="Times New Roman" w:cs="Times New Roman"/>
          <w:i/>
          <w:iCs/>
          <w:szCs w:val="28"/>
          <w:lang w:eastAsia="zh-CN"/>
        </w:rPr>
        <w:t>.</w:t>
      </w:r>
      <w:r>
        <w:rPr>
          <w:rFonts w:eastAsia="Times New Roman" w:cs="Times New Roman"/>
          <w:szCs w:val="28"/>
          <w:lang w:eastAsia="zh-CN"/>
        </w:rPr>
        <w:t xml:space="preserve">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4.3. Выбор тематического направления, жанра и названия работы участниками Конкурса осуществляется самостоятельно.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Поэтические тексты конкурсных сочинений не рассматриваются.</w:t>
      </w:r>
      <w:bookmarkStart w:id="17" w:name="_Hlk67494611"/>
      <w:bookmarkEnd w:id="17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4.4.Методические рекомендации для участников Конкурса по организации и проведению Конкурса размещаются на официальном сайте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V. Сроки и организация проведения Конкурса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5.1.Конкурс проводится в </w:t>
      </w:r>
      <w:r>
        <w:rPr>
          <w:rFonts w:eastAsia="Times New Roman" w:cs="Times New Roman"/>
          <w:iCs/>
          <w:szCs w:val="28"/>
          <w:lang w:eastAsia="zh-CN"/>
        </w:rPr>
        <w:t>четыре</w:t>
      </w:r>
      <w:r>
        <w:rPr>
          <w:rFonts w:eastAsia="Times New Roman" w:cs="Times New Roman"/>
          <w:szCs w:val="28"/>
          <w:lang w:eastAsia="zh-CN"/>
        </w:rPr>
        <w:t xml:space="preserve"> этапа: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szCs w:val="28"/>
          <w:lang w:eastAsia="zh-CN"/>
        </w:rPr>
        <w:t>школьный этап Конкурса в субъектах Российской Федерации</w:t>
        <w:br/>
        <w:t xml:space="preserve">‒ </w:t>
      </w:r>
      <w:r>
        <w:rPr>
          <w:rFonts w:eastAsia="Times New Roman" w:cs="Times New Roman"/>
          <w:b/>
          <w:bCs/>
          <w:iCs/>
          <w:szCs w:val="28"/>
          <w:lang w:eastAsia="zh-CN"/>
        </w:rPr>
        <w:t>с 15 декабря 2022 года по 30 января 2023 года;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szCs w:val="28"/>
          <w:lang w:eastAsia="zh-CN"/>
        </w:rPr>
        <w:t>муниципальный этап Конкурса в субъектах Российской Федерации</w:t>
        <w:br/>
        <w:t xml:space="preserve">‒ </w:t>
      </w:r>
      <w:r>
        <w:rPr>
          <w:rFonts w:eastAsia="Times New Roman" w:cs="Times New Roman"/>
          <w:b/>
          <w:bCs/>
          <w:iCs/>
          <w:szCs w:val="28"/>
          <w:lang w:eastAsia="zh-CN"/>
        </w:rPr>
        <w:t>с 31 января по 10 февраля 2023 года (проводится по решению МО);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szCs w:val="28"/>
          <w:lang w:eastAsia="zh-CN"/>
        </w:rPr>
        <w:t>региональный этап Конкурса в субъектах Российской Федерации</w:t>
        <w:br/>
        <w:t>‒ с</w:t>
      </w:r>
      <w:r>
        <w:rPr>
          <w:rFonts w:eastAsia="Times New Roman" w:cs="Times New Roman"/>
          <w:b/>
          <w:bCs/>
          <w:iCs/>
          <w:szCs w:val="28"/>
          <w:lang w:eastAsia="zh-CN"/>
        </w:rPr>
        <w:t xml:space="preserve"> 11 по 28 февраля 2023 года (работы, оформленные по требованиям Конкурса, принимаются до 11.02 2023);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szCs w:val="28"/>
          <w:lang w:eastAsia="zh-CN"/>
        </w:rPr>
        <w:t>федеральный этап Конкурса ‒ с 1 по 25 марта 2023 года.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5.2.</w:t>
      </w:r>
      <w:bookmarkStart w:id="18" w:name="_Hlk104799064"/>
      <w:bookmarkStart w:id="19" w:name="_Hlk78799646"/>
      <w:r>
        <w:rPr>
          <w:rFonts w:eastAsia="Times New Roman" w:cs="Times New Roman"/>
          <w:szCs w:val="28"/>
          <w:lang w:eastAsia="zh-CN"/>
        </w:rPr>
        <w:t xml:space="preserve">Ответственным за </w:t>
      </w:r>
      <w:r>
        <w:rPr>
          <w:rFonts w:eastAsia="Times New Roman" w:cs="Times New Roman"/>
          <w:iCs/>
          <w:szCs w:val="28"/>
          <w:lang w:eastAsia="zh-CN"/>
        </w:rPr>
        <w:t xml:space="preserve">проведение </w:t>
      </w:r>
      <w:bookmarkStart w:id="20" w:name="_Hlk82531492"/>
      <w:r>
        <w:rPr>
          <w:rFonts w:eastAsia="Times New Roman" w:cs="Times New Roman"/>
          <w:iCs/>
          <w:szCs w:val="28"/>
          <w:lang w:eastAsia="zh-CN"/>
        </w:rPr>
        <w:t>школьного, муниципального</w:t>
        <w:br/>
        <w:t>и</w:t>
      </w:r>
      <w:bookmarkEnd w:id="20"/>
      <w:r>
        <w:rPr>
          <w:rFonts w:eastAsia="Times New Roman" w:cs="Times New Roman"/>
          <w:iCs/>
          <w:szCs w:val="28"/>
          <w:lang w:eastAsia="zh-CN"/>
        </w:rPr>
        <w:t xml:space="preserve"> регионального этапов</w:t>
      </w:r>
      <w:r>
        <w:rPr>
          <w:rFonts w:eastAsia="Times New Roman" w:cs="Times New Roman"/>
          <w:szCs w:val="28"/>
          <w:lang w:eastAsia="zh-CN"/>
        </w:rPr>
        <w:t xml:space="preserve"> Конкурса </w:t>
      </w:r>
      <w:bookmarkEnd w:id="19"/>
      <w:r>
        <w:rPr>
          <w:rFonts w:eastAsia="Times New Roman" w:cs="Times New Roman"/>
          <w:szCs w:val="28"/>
          <w:lang w:eastAsia="zh-CN"/>
        </w:rPr>
        <w:t xml:space="preserve">является представитель органа исполнительной власти субъекта Российской Федерации, осуществляющего государственное управление в сфере образования, согласованный учредителем Конкурса, реализующий образовательно-просветительские мероприятия проекта «Без срока давности» в субъекте Российской Федерации (далее </w:t>
      </w:r>
      <w:bookmarkStart w:id="21" w:name="_Hlk105756997"/>
      <w:r>
        <w:rPr>
          <w:rFonts w:eastAsia="Times New Roman" w:cs="Times New Roman"/>
          <w:szCs w:val="28"/>
          <w:lang w:eastAsia="zh-CN"/>
        </w:rPr>
        <w:t>–</w:t>
      </w:r>
      <w:bookmarkEnd w:id="21"/>
      <w:r>
        <w:rPr>
          <w:rFonts w:eastAsia="Times New Roman" w:cs="Times New Roman"/>
          <w:szCs w:val="28"/>
          <w:lang w:eastAsia="zh-CN"/>
        </w:rPr>
        <w:t xml:space="preserve"> Координатор). </w:t>
      </w:r>
      <w:bookmarkEnd w:id="18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szCs w:val="28"/>
          <w:lang w:eastAsia="zh-CN"/>
        </w:rPr>
        <w:t xml:space="preserve">5.3.Для обучающихся </w:t>
      </w:r>
      <w:bookmarkStart w:id="22" w:name="_Hlk106095896"/>
      <w:bookmarkStart w:id="23" w:name="_Hlk105756765"/>
      <w:r>
        <w:rPr>
          <w:rFonts w:eastAsia="Times New Roman" w:cs="Times New Roman"/>
          <w:iCs/>
          <w:szCs w:val="28"/>
          <w:lang w:eastAsia="zh-CN"/>
        </w:rPr>
        <w:t xml:space="preserve">школ МИД </w:t>
      </w:r>
      <w:bookmarkEnd w:id="22"/>
      <w:bookmarkEnd w:id="23"/>
      <w:r>
        <w:rPr>
          <w:rFonts w:eastAsia="Times New Roman" w:cs="Times New Roman"/>
          <w:iCs/>
          <w:szCs w:val="28"/>
          <w:lang w:eastAsia="zh-CN"/>
        </w:rPr>
        <w:t xml:space="preserve">и зарубежных участников Конкурса школьный и муниципальный этапы не проводятся. Ответственным за проведение регионального этапа Конкурса для обучающихся школ МИД и </w:t>
      </w:r>
      <w:bookmarkStart w:id="24" w:name="_Hlk78801846"/>
      <w:r>
        <w:rPr>
          <w:rFonts w:eastAsia="Times New Roman" w:cs="Times New Roman"/>
          <w:iCs/>
          <w:szCs w:val="28"/>
          <w:lang w:eastAsia="zh-CN"/>
        </w:rPr>
        <w:t>зарубежных участников Конкурса является Оператор.</w:t>
      </w:r>
      <w:bookmarkEnd w:id="24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5.4.Для организации проведения школьного, муниципального</w:t>
        <w:br/>
        <w:t>и регионального этапов Конкурса, оценки конкурсных сочинений, определения победителей и призеров указанных этапов Конкурса в субъектах Российской Федерации актом органа исполнительной власти субъекта Российской Федерации, осуществляющего государственное управление в сфере образования, в срок</w:t>
        <w:br/>
        <w:t xml:space="preserve">до </w:t>
      </w:r>
      <w:r>
        <w:rPr>
          <w:rFonts w:eastAsia="Times New Roman" w:cs="Times New Roman"/>
          <w:iCs/>
          <w:szCs w:val="28"/>
          <w:lang w:eastAsia="zh-CN"/>
        </w:rPr>
        <w:t>30 декабря 2022 г.</w:t>
      </w:r>
      <w:r>
        <w:rPr>
          <w:rFonts w:eastAsia="Times New Roman" w:cs="Times New Roman"/>
          <w:szCs w:val="28"/>
          <w:lang w:eastAsia="zh-CN"/>
        </w:rPr>
        <w:t xml:space="preserve"> утверждаются составы организационных комитетов, жюри соответствующих этапов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5.5.</w:t>
      </w:r>
      <w:r>
        <w:rPr>
          <w:rFonts w:eastAsia="Times New Roman" w:cs="Times New Roman"/>
          <w:iCs/>
          <w:szCs w:val="28"/>
          <w:lang w:eastAsia="zh-CN"/>
        </w:rPr>
        <w:t>Координатор отвечает за оперативный учет поданных заявок</w:t>
      </w:r>
      <w:r>
        <w:rPr>
          <w:rFonts w:cs="Times New Roman"/>
          <w:lang w:eastAsia="zh-CN"/>
        </w:rPr>
        <w:t xml:space="preserve"> </w:t>
      </w:r>
      <w:r>
        <w:rPr>
          <w:rFonts w:eastAsia="Times New Roman" w:cs="Times New Roman"/>
          <w:iCs/>
          <w:szCs w:val="28"/>
          <w:lang w:eastAsia="zh-CN"/>
        </w:rPr>
        <w:t>в соответствии с пунктом 5.6 настоящего Положения, предоставление запрашиваемых промежуточных данных по этапам проведения Конкурса Оператору, за подготовку итогового отчета по утвержденной Оператором форме. Координатор несет персональную ответственность за своевременность и достоверность сведений, передаваемых Оператору.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Оператором</w:t>
      </w:r>
      <w:r>
        <w:rPr>
          <w:rFonts w:eastAsia="Times New Roman" w:cs="Times New Roman"/>
          <w:iCs/>
          <w:szCs w:val="28"/>
          <w:lang w:eastAsia="zh-CN"/>
        </w:rPr>
        <w:t xml:space="preserve"> для Координаторов </w:t>
      </w:r>
      <w:r>
        <w:rPr>
          <w:rFonts w:eastAsia="Times New Roman" w:cs="Times New Roman"/>
          <w:szCs w:val="28"/>
          <w:lang w:eastAsia="zh-CN"/>
        </w:rPr>
        <w:t xml:space="preserve">создаются личные кабинеты на официальном сайте Конкурса </w:t>
      </w:r>
      <w:r>
        <w:rPr>
          <w:rFonts w:eastAsia="Times New Roman" w:cs="Times New Roman"/>
          <w:iCs/>
          <w:szCs w:val="28"/>
          <w:lang w:eastAsia="zh-CN"/>
        </w:rPr>
        <w:t>для внесения всей необходимой документации по Конкурсу</w:t>
      </w:r>
      <w:r>
        <w:rPr>
          <w:rFonts w:eastAsia="Times New Roman" w:cs="Times New Roman"/>
          <w:szCs w:val="28"/>
          <w:lang w:eastAsia="zh-CN"/>
        </w:rPr>
        <w:t>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5.6. На федеральный этап Конкурса от субъекта Российской Федерации принимается по одному конкурсному сочинению по каждой категории участников Конкурса, указанной в пункте 3.2 настоящего Положения, набравшему по результатам оценки </w:t>
      </w:r>
      <w:r>
        <w:rPr/>
        <w:drawing>
          <wp:inline distT="0" distB="0" distL="0" distR="0">
            <wp:extent cx="19050" cy="19050"/>
            <wp:effectExtent l="0" t="0" r="0" b="0"/>
            <wp:docPr id="1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385" t="-15385" r="-15385" b="-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  <w:lang w:eastAsia="zh-CN"/>
        </w:rPr>
        <w:t xml:space="preserve">на региональном этапе Конкурса наибольшее количество баллов. Таким образом, от каждого субъекта Российской Федерации </w:t>
      </w:r>
      <w:r>
        <w:rPr>
          <w:rFonts w:eastAsia="Times New Roman" w:cs="Times New Roman"/>
          <w:iCs/>
          <w:color w:val="auto"/>
          <w:szCs w:val="28"/>
          <w:lang w:eastAsia="zh-CN"/>
        </w:rPr>
        <w:t xml:space="preserve">для участия на федеральном этапе </w:t>
      </w:r>
      <w:r>
        <w:rPr>
          <w:rFonts w:eastAsia="Times New Roman" w:cs="Times New Roman"/>
          <w:szCs w:val="28"/>
          <w:lang w:eastAsia="zh-CN"/>
        </w:rPr>
        <w:t xml:space="preserve">Конкурса </w:t>
      </w:r>
      <w:r>
        <w:rPr>
          <w:rFonts w:eastAsia="Times New Roman" w:cs="Times New Roman"/>
          <w:iCs/>
          <w:color w:val="auto"/>
          <w:szCs w:val="28"/>
          <w:lang w:eastAsia="zh-CN"/>
        </w:rPr>
        <w:t>направляются четыре конкурсных сочинения победителей регионального этапа (по одному конкурсному сочинению по каждой категории участников Конкурса)</w:t>
      </w:r>
      <w:r>
        <w:rPr>
          <w:rFonts w:eastAsia="Times New Roman" w:cs="Times New Roman"/>
          <w:i/>
          <w:iCs/>
          <w:color w:val="auto"/>
          <w:szCs w:val="28"/>
          <w:lang w:eastAsia="zh-CN"/>
        </w:rPr>
        <w:t>.</w:t>
      </w:r>
      <w:bookmarkStart w:id="25" w:name="_Hlk82781120"/>
      <w:bookmarkEnd w:id="25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 </w:t>
      </w:r>
      <w:r>
        <w:rPr>
          <w:rFonts w:eastAsia="Times New Roman" w:cs="Times New Roman"/>
          <w:szCs w:val="28"/>
          <w:lang w:eastAsia="zh-CN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 </w:t>
      </w:r>
      <w:r>
        <w:rPr>
          <w:rFonts w:eastAsia="Times New Roman" w:cs="Times New Roman"/>
          <w:szCs w:val="28"/>
          <w:lang w:eastAsia="zh-CN"/>
        </w:rPr>
        <w:t xml:space="preserve">согласие </w:t>
      </w:r>
      <w:r>
        <w:rPr>
          <w:rFonts w:eastAsia="Times New Roman" w:cs="Times New Roman"/>
          <w:iCs/>
          <w:szCs w:val="28"/>
          <w:lang w:eastAsia="zh-CN"/>
        </w:rPr>
        <w:t>участника Конкурса/</w:t>
      </w:r>
      <w:r>
        <w:rPr>
          <w:rFonts w:eastAsia="Times New Roman" w:cs="Times New Roman"/>
          <w:szCs w:val="28"/>
          <w:lang w:eastAsia="zh-CN"/>
        </w:rPr>
        <w:t>родителей (законных представителей) участника Конкурса на обработку персональных данных, фото- и видеосъемку; использование фото- и видеоматериала, конкурсного сочинения в некоммерческих целях, в том числе публикацию работы (или ее фрагмента) любым способом</w:t>
        <w:br/>
        <w:t>и на любых носителях с обязательным указанием авторства участника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5.7. </w:t>
      </w:r>
      <w:bookmarkStart w:id="26" w:name="_Hlk66963725"/>
      <w:bookmarkStart w:id="27" w:name="_Hlk78800835"/>
      <w:r>
        <w:rPr>
          <w:rFonts w:eastAsia="Times New Roman" w:cs="Times New Roman"/>
          <w:szCs w:val="28"/>
          <w:lang w:eastAsia="zh-CN"/>
        </w:rPr>
        <w:t>Обу</w:t>
      </w:r>
      <w:r>
        <w:rPr>
          <w:rFonts w:eastAsia="Times New Roman" w:cs="Times New Roman"/>
          <w:iCs/>
          <w:color w:val="auto"/>
          <w:szCs w:val="28"/>
          <w:lang w:eastAsia="zh-CN"/>
        </w:rPr>
        <w:t xml:space="preserve">чающиеся </w:t>
      </w:r>
      <w:bookmarkEnd w:id="27"/>
      <w:r>
        <w:rPr>
          <w:rFonts w:eastAsia="Times New Roman" w:cs="Times New Roman"/>
          <w:iCs/>
          <w:color w:val="auto"/>
          <w:szCs w:val="28"/>
          <w:lang w:eastAsia="zh-CN"/>
        </w:rPr>
        <w:t xml:space="preserve">школ МИД </w:t>
      </w:r>
      <w:r>
        <w:rPr>
          <w:rFonts w:eastAsia="Times New Roman" w:cs="Times New Roman"/>
          <w:color w:val="auto"/>
          <w:szCs w:val="28"/>
          <w:lang w:eastAsia="zh-CN"/>
        </w:rPr>
        <w:t xml:space="preserve">и зарубежные участники Конкурса </w:t>
      </w:r>
      <w:bookmarkEnd w:id="26"/>
      <w:r>
        <w:rPr>
          <w:rFonts w:eastAsia="Times New Roman" w:cs="Times New Roman"/>
          <w:szCs w:val="28"/>
          <w:lang w:eastAsia="zh-CN"/>
        </w:rPr>
        <w:t>направляют конкурсные работы с сопроводительными документами, указанными в пункте</w:t>
        <w:br/>
        <w:t xml:space="preserve">5.6 настоящего Положения, </w:t>
      </w:r>
      <w:bookmarkStart w:id="28" w:name="_Hlk116552184"/>
      <w:r>
        <w:rPr>
          <w:rFonts w:eastAsia="Times New Roman" w:cs="Times New Roman"/>
          <w:szCs w:val="28"/>
          <w:lang w:eastAsia="zh-CN"/>
        </w:rPr>
        <w:t>по адресу электронной почты Оператора</w:t>
      </w:r>
      <w:r>
        <w:rPr>
          <w:rFonts w:eastAsia="Times New Roman" w:cs="Times New Roman"/>
          <w:iCs/>
          <w:szCs w:val="28"/>
          <w:lang w:eastAsia="zh-CN"/>
        </w:rPr>
        <w:t xml:space="preserve">, </w:t>
      </w:r>
      <w:r>
        <w:rPr>
          <w:rFonts w:eastAsia="Times New Roman" w:cs="Times New Roman"/>
          <w:szCs w:val="28"/>
          <w:lang w:eastAsia="zh-CN"/>
        </w:rPr>
        <w:t>указанному</w:t>
        <w:br/>
        <w:t>на официальном сайте Конкурса</w:t>
      </w:r>
      <w:bookmarkEnd w:id="28"/>
      <w:r>
        <w:rPr>
          <w:rFonts w:eastAsia="Times New Roman" w:cs="Times New Roman"/>
          <w:szCs w:val="28"/>
          <w:lang w:eastAsia="zh-CN"/>
        </w:rPr>
        <w:t>, для участия на региональном этапе Конкурса</w:t>
      </w:r>
      <w:r>
        <w:rPr>
          <w:rFonts w:eastAsia="Times New Roman" w:cs="Times New Roman"/>
          <w:iCs/>
          <w:szCs w:val="28"/>
          <w:lang w:eastAsia="zh-CN"/>
        </w:rPr>
        <w:t>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На региональном этапе Конкурса работы </w:t>
      </w:r>
      <w:r>
        <w:rPr>
          <w:rFonts w:eastAsia="Times New Roman" w:cs="Times New Roman"/>
          <w:iCs/>
          <w:szCs w:val="28"/>
          <w:lang w:eastAsia="zh-CN"/>
        </w:rPr>
        <w:t xml:space="preserve">обучающихся школ МИД </w:t>
      </w:r>
      <w:r>
        <w:rPr>
          <w:rFonts w:eastAsia="Times New Roman" w:cs="Times New Roman"/>
          <w:szCs w:val="28"/>
          <w:lang w:eastAsia="zh-CN"/>
        </w:rPr>
        <w:t xml:space="preserve">и зарубежных участников Конкурса оценивает жюри федерального этапа Конкурса (сформированное в соответствии с пунктом 6.2 настоящего Положения) и на основании рейтинговых списков определяет по одному конкурсному сочинению по каждой категории участников Конкурса, указанной в пункте 3.2 настоящего Положения, набравшему по результатам оценки наибольшее количество баллов, для участия на федеральном этапе Конкурса.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Для участия </w:t>
      </w:r>
      <w:r>
        <w:rPr>
          <w:rFonts w:eastAsia="Times New Roman" w:cs="Times New Roman"/>
          <w:iCs/>
          <w:color w:val="auto"/>
          <w:szCs w:val="28"/>
          <w:lang w:eastAsia="zh-CN"/>
        </w:rPr>
        <w:t xml:space="preserve">обучающихся школ МИД </w:t>
      </w:r>
      <w:r>
        <w:rPr>
          <w:rFonts w:eastAsia="Times New Roman" w:cs="Times New Roman"/>
          <w:szCs w:val="28"/>
          <w:lang w:eastAsia="zh-CN"/>
        </w:rPr>
        <w:t>на федеральном этапе Оператором через личный кабинет на официальном сайте Конкурса направляется четыре работы победителей регионального этапа (по одной по каждой категории участников Конкурса).</w:t>
      </w:r>
      <w:r>
        <w:rPr>
          <w:rFonts w:eastAsia="Times New Roman" w:cs="Times New Roman"/>
          <w:iCs/>
          <w:color w:val="auto"/>
          <w:szCs w:val="28"/>
          <w:lang w:eastAsia="zh-CN"/>
        </w:rPr>
        <w:t xml:space="preserve"> Соответственно, и от зарубежных участников Конкурса </w:t>
      </w:r>
      <w:r>
        <w:rPr>
          <w:rFonts w:eastAsia="Times New Roman" w:cs="Times New Roman"/>
          <w:szCs w:val="28"/>
          <w:lang w:eastAsia="zh-CN"/>
        </w:rPr>
        <w:t>для участия на федеральном этапе направляются четыре работы победителей регионального этапа (по одной по каждой категории участников Конкурса).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cs="Times New Roman"/>
          <w:lang w:eastAsia="zh-CN"/>
        </w:rPr>
        <w:t>5.8.</w:t>
      </w:r>
      <w:r>
        <w:rPr>
          <w:rFonts w:eastAsia="Times New Roman" w:cs="Times New Roman"/>
          <w:szCs w:val="28"/>
          <w:lang w:eastAsia="zh-CN"/>
        </w:rPr>
        <w:t> Абсолютные победители, призеры и победители в номинациях Всероссийского конкурса сочинений «Без срока давности» 2021/2022 года принимают участие на федеральном этапе Конкурса, минуя предыдущие этапы. Конкурсное сочинение с сопроводительными документами направляется по адресу электронной почты Оператора, указанному на официальном сайте Конкурса.</w:t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VI. Организационный комитет Конкурса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6.1.</w:t>
      </w:r>
      <w:bookmarkStart w:id="29" w:name="_Hlk116390251"/>
      <w:r>
        <w:rPr>
          <w:rFonts w:eastAsia="Times New Roman" w:cs="Times New Roman"/>
          <w:szCs w:val="28"/>
          <w:lang w:eastAsia="zh-CN"/>
        </w:rPr>
        <w:t> </w:t>
      </w:r>
      <w:bookmarkStart w:id="30" w:name="_Hlk104799077"/>
      <w:bookmarkEnd w:id="29"/>
      <w:r>
        <w:rPr>
          <w:rFonts w:eastAsia="Times New Roman" w:cs="Times New Roman"/>
          <w:szCs w:val="28"/>
          <w:lang w:eastAsia="zh-CN"/>
        </w:rPr>
        <w:t>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(далее – Оргкомитет) и утверждается его состав.</w:t>
      </w:r>
      <w:bookmarkEnd w:id="30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Оргкомитет создается на период подготовки и проведения Конкурса для достижения цели и решения вытекающих из нее задач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Оргкомитет формируется учредителем Конкурса в том числе из числа представителей Администрации Президента Российской Федерации, Оператора, федеральных органов исполнительной власти, органов исполнительной власти субъектов Российской Федерации, осуществляющих государственное управление</w:t>
        <w:br/>
        <w:t>в сфере образования, представителей образовательных организаций, общественных объединений и учреждений, осуществляющих деятельность в области патриотического воспитания.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В состав Оргкомитета входят председатель </w:t>
      </w:r>
      <w:bookmarkStart w:id="31" w:name="_Hlk82690253"/>
      <w:r>
        <w:rPr>
          <w:rFonts w:eastAsia="Times New Roman" w:cs="Times New Roman"/>
          <w:szCs w:val="28"/>
          <w:lang w:eastAsia="zh-CN"/>
        </w:rPr>
        <w:t>Оргкомитета</w:t>
      </w:r>
      <w:bookmarkEnd w:id="31"/>
      <w:r>
        <w:rPr>
          <w:rFonts w:eastAsia="Times New Roman" w:cs="Times New Roman"/>
          <w:szCs w:val="28"/>
          <w:lang w:eastAsia="zh-CN"/>
        </w:rPr>
        <w:t>, заместитель председателя Оргкомитета, секретарь Оргкомитета и иные члены Оргкомитета.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6.2. Оргкомитет осуществляет следующие функции: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определяет процедуру проведения Конкурса;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формирует по согласованию с учредителем Конкурса и утверждает состав жюри федерального этапа Конкурса; </w:t>
      </w:r>
      <w:bookmarkStart w:id="32" w:name="_Hlk104799094"/>
      <w:bookmarkEnd w:id="32"/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cs="Times New Roman"/>
          <w:lang w:eastAsia="zh-CN"/>
        </w:rPr>
        <w:t>определяет формат, место и время проведения финальных мероприятий Конкурса, а также количество и состав</w:t>
      </w:r>
      <w:r>
        <w:rPr/>
        <w:t xml:space="preserve"> </w:t>
      </w:r>
      <w:r>
        <w:rPr>
          <w:rFonts w:cs="Times New Roman"/>
          <w:lang w:eastAsia="zh-CN"/>
        </w:rPr>
        <w:t>приглашенных почетных гостей;</w:t>
      </w:r>
      <w:r>
        <w:rPr>
          <w:rFonts w:eastAsia="Times New Roman" w:cs="Times New Roman"/>
          <w:szCs w:val="28"/>
          <w:lang w:eastAsia="zh-CN"/>
        </w:rPr>
        <w:t xml:space="preserve">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обеспечивает соблюдение прав участников Конкурса;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выполняет иные задачи и функции, связанные с проведением и подготовкой Конкурса, по согласованию с учредителем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cs="Times New Roman"/>
          <w:lang w:eastAsia="zh-CN"/>
        </w:rPr>
        <w:t>6.3.</w:t>
      </w:r>
      <w:r>
        <w:rPr>
          <w:rFonts w:eastAsia="Times New Roman" w:cs="Times New Roman"/>
          <w:szCs w:val="28"/>
          <w:lang w:eastAsia="zh-CN"/>
        </w:rPr>
        <w:t> </w:t>
      </w:r>
      <w:r>
        <w:rPr>
          <w:rFonts w:cs="Times New Roman"/>
          <w:lang w:eastAsia="zh-CN"/>
        </w:rPr>
        <w:t xml:space="preserve">Оргкомитет </w:t>
      </w:r>
      <w:r>
        <w:rPr>
          <w:rFonts w:eastAsia="Times New Roman" w:cs="Times New Roman"/>
          <w:szCs w:val="28"/>
          <w:lang w:eastAsia="zh-CN"/>
        </w:rPr>
        <w:t xml:space="preserve">обязуется не раскрывать третьим лицам и не распространять персональные данные без согласия субъектов персональных данных и </w:t>
      </w:r>
      <w:r>
        <w:rPr>
          <w:rFonts w:cs="Times New Roman"/>
          <w:lang w:eastAsia="zh-CN"/>
        </w:rPr>
        <w:t>оставляет</w:t>
        <w:br/>
        <w:t>за собой право использовать конкурсные сочинения в некоммерческих целях</w:t>
        <w:br/>
        <w:t>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Оргкомитета с обязательным указанием авторства работ.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6.4. Решения, принимаемые Оргкомитетом в рамках своей компетенции, обязательны для исполнения участниками, волонтерами, гостями Конкурса, а также всеми лицами, задействованными в организационно-подготовительной работе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6.5. Основной формой деятельности Оргкомитета является заседание Оргкомитета. Заседания Оргкомитета являются правомочными, если в них принимают участие не менее половины от общего числа членов Оргкомитета. В случае равенства числа голосов решающим является голос председателя Оргкомитета.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Решения Оргкомитета отражаются в соответствующем протоколе, который подписывается председателем и секретарем Оргкомитета.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6.6. При невозможности проведения заседания в очном режиме решение Оргкомитета может быть принято путем проведения заочного голосования.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6.7. Заочное голосование может быть проведено путем обмена документами посредством почтовой, телефонной или иной связи, обеспечивающей подлинность передаваемых и принимаемых сообщений и их документальное подтверждение, в том числе посредством проведения общей видео-конференц-связи с использованием информационно-телекоммуникационной сети «Интернет» с обязательной видеозаписью заседания и последующим протоколированием путем считывания информации видеозаписи.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6.8. Решения Оргкомитета принимаются простым большинством голосов присутствующих на заседании членов Оргкомитета (в случае проведения заседания </w:t>
        <w:br/>
        <w:t>в очном формате). В случае проведения заочного голосования решения принимаются простым большинством голосов от общего числа членов Оргкомитета, участвующих в голосовании.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b/>
          <w:b/>
          <w:bCs/>
          <w:szCs w:val="28"/>
          <w:lang w:eastAsia="zh-CN"/>
        </w:rPr>
      </w:pPr>
      <w:r>
        <w:rPr>
          <w:rFonts w:eastAsia="Times New Roman" w:cs="Times New Roman"/>
          <w:b/>
          <w:bCs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VII. Требования к конкурсным сочинениям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7.1. Все конкурсные сочинения выполняются участниками Конкурса в письменном виде на согласованном учредителем Конкурса и утвержденном Оператором бланке, размещаемом на официальном сайте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Сопроводительные документы, указанные в пункте 5.6 настоящего Положения, представляются участниками Конкурса в соответствии с бланками, согласованными учредителем Конкурса и утвержденными Оператором, размещаемыми на официальном сайте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7.2. Каждый участник Конкурса имеет право представить на Конкурс одно конкурсное сочинение.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7.3. Участники Конкурса выполняют конкурсное сочинение самостоятельно.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7.4. На федеральный этап Конкурса конкурсные сочинения принимаются в сканированном виде (в формате PDF, тип изображения ЧБ, разрешение 600 dpi, объемом не более 3 МБ). К отсканированному конкурсному сочинению участника Конкурса прилагается копия, набранная на компьютере и сохраненная в формате .doc или .docx. При отсутствии одного из указанных вариантов представления конкурсное сочинение на федеральный этап Конкурса не принимается.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7.5. </w:t>
      </w:r>
      <w:r>
        <w:rPr>
          <w:rFonts w:eastAsia="Times New Roman" w:cs="Times New Roman"/>
          <w:color w:val="auto"/>
          <w:szCs w:val="28"/>
          <w:lang w:eastAsia="zh-CN"/>
        </w:rPr>
        <w:t>Работы участников</w:t>
      </w:r>
      <w:r>
        <w:rPr>
          <w:rFonts w:eastAsia="Times New Roman" w:cs="Times New Roman"/>
          <w:szCs w:val="28"/>
          <w:lang w:eastAsia="zh-CN"/>
        </w:rPr>
        <w:t>, не соответствующие тематике Конкурса, а также</w:t>
      </w:r>
      <w:r>
        <w:rPr>
          <w:rFonts w:eastAsia="Times New Roman" w:cs="Times New Roman"/>
          <w:color w:val="auto"/>
          <w:szCs w:val="28"/>
          <w:lang w:eastAsia="zh-CN"/>
        </w:rPr>
        <w:t xml:space="preserve">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не допускаются к участию на всех этапах Конкурса.</w:t>
      </w:r>
      <w:r>
        <w:rPr>
          <w:rFonts w:cs="Times New Roman"/>
          <w:lang w:eastAsia="zh-CN"/>
        </w:rPr>
        <w:t xml:space="preserve">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cs="Times New Roman"/>
          <w:lang w:eastAsia="zh-CN"/>
        </w:rPr>
        <w:t>Не подлежат оценке жюри Конкурса конкурсные сочинения, подготовленные с нарушением требований к их оформлению или с нарушением сроков представления конкурсных сочинений, установленных учредителем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7.6. Жюри на школьном, муниципальном, региональном и федеральном этапах Конкурса проверяет конкурсные сочинения на наличие неправомерного использования чужого текста без указания на автора и источник заимствований. В случае выявления высокого процента </w:t>
      </w:r>
      <w:r>
        <w:rPr>
          <w:rStyle w:val="Annotationreference"/>
          <w:sz w:val="28"/>
          <w:szCs w:val="28"/>
        </w:rPr>
        <w:t xml:space="preserve">неправомерных </w:t>
      </w:r>
      <w:r>
        <w:rPr>
          <w:rFonts w:eastAsia="Times New Roman" w:cs="Times New Roman"/>
          <w:szCs w:val="28"/>
          <w:lang w:eastAsia="zh-CN"/>
        </w:rPr>
        <w:t>заимствований в конкурсном сочинении (более 25%) участник Конкурса лишается права на дальнейшее участие в Конкурсе и не включается в список финалист</w:t>
      </w:r>
      <w:bookmarkStart w:id="33" w:name="_Hlk116556408"/>
      <w:bookmarkEnd w:id="33"/>
      <w:r>
        <w:rPr>
          <w:rFonts w:eastAsia="Times New Roman" w:cs="Times New Roman"/>
          <w:szCs w:val="28"/>
          <w:lang w:eastAsia="zh-CN"/>
        </w:rPr>
        <w:t>ов.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b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VIII. Критерии и порядок оценки конкурсных сочинений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8.1. Каждое конкурсное сочинение на школьном, муниципальном, региональном и федеральном этапах Конкурса проверяется и оценивается тремя членами жюри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8.2. Оценка конкурсных сочинений жюри школьного, муниципального, регионального и федерального этапов Конкурса осуществляется по следующим критериям: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1) содержание конкурсного сочинения: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соответствие конкурсного сочинения выбранному тематическому направлению;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формулировка темы конкурсного сочинения (уместность, самостоятельность, оригинальность);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соответствие содержания конкурсного сочинения выбранной теме;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полнота раскрытия темы конкурсного сочинения;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воплощенность идейного замысла;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оригинальность авторского замысла;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корректное использование литературного, исторического, фактического</w:t>
        <w:br/>
        <w:t>(в том числе биографического), научного и другого материала;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соответствие содержания конкурсного сочинения выбранному жанру;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2) жанровое и языковое своеобразие конкурсного сочинения: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наличие в конкурсном сочинении признаков выбранного жанра;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цельность, логичность и соразмерность композиции конкурсного сочинения;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богатство лексики;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разнообразие синтаксических конструкций;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точность, ясность и выразительность речи;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целесообразность использования языковых средств;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стилевое единство;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3) грамотность конкурсного сочинения: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соблюдение орфографических норм русского языка;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соблюдение пунктуационных норм русского языка;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соблюдение грамматических норм русского языка;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соблюдение речевых норм русского языка.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На федеральном этапе Конкурса жюри федерального этапа Конкурса дополнительно оценивает конкурсные сочинения по критерию «Общее читательское восприятие текста конкурсного сочинения» </w:t>
      </w:r>
      <w:r>
        <w:rPr>
          <w:rFonts w:eastAsia="Times New Roman" w:cs="Times New Roman"/>
          <w:color w:val="auto"/>
          <w:szCs w:val="28"/>
          <w:lang w:eastAsia="zh-CN"/>
        </w:rPr>
        <w:t>и</w:t>
      </w:r>
      <w:r>
        <w:rPr>
          <w:rFonts w:eastAsia="Times New Roman" w:cs="Times New Roman"/>
          <w:szCs w:val="28"/>
          <w:lang w:eastAsia="zh-CN"/>
        </w:rPr>
        <w:t> </w:t>
      </w:r>
      <w:r>
        <w:rPr>
          <w:rFonts w:eastAsia="Times New Roman" w:cs="Times New Roman"/>
          <w:color w:val="auto"/>
          <w:szCs w:val="28"/>
          <w:lang w:eastAsia="zh-CN"/>
        </w:rPr>
        <w:t>аргументированно рекомендует лучшие работы для награждения, в том числе в указанных в пункте 9.9 настоящего Положения номинациях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8.3. Оценка по каждому показателю выставляется по шкале 0–3 балла.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b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</w:r>
    </w:p>
    <w:p>
      <w:pPr>
        <w:pStyle w:val="Normal"/>
        <w:spacing w:lineRule="auto" w:line="276" w:before="0" w:after="0"/>
        <w:ind w:left="0" w:right="0" w:hanging="0"/>
        <w:jc w:val="center"/>
        <w:textAlignment w:val="top"/>
        <w:rPr/>
      </w:pPr>
      <w:r>
        <w:rPr>
          <w:rFonts w:eastAsia="Times New Roman" w:cs="Times New Roman"/>
          <w:b/>
          <w:szCs w:val="28"/>
          <w:lang w:eastAsia="zh-CN"/>
        </w:rPr>
        <w:t>IX. Определение победителей и подведение итогов Конкурса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9.1. Победители школьного,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школьного, муниципального и регионального этапов Конкурса по каждой категории участников Конкурса, указанной в пункте 3.2 настоящего Положения. Результаты оценки оформляются в виде рейтинговых списков.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Субъекты Российской Федерации оставляют за собой право на определение и награждение победителей и призеров школьного, муниципального</w:t>
        <w:br/>
        <w:t>и регионального этапов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Победители регионального этапа Конкурса среди обучающихся школ МИД и зарубежных участников Конкурса определяются на основании результатов оценки конкурсных сочинений жюри федерального этапа Конкурса, сформированного в соответствии </w:t>
      </w:r>
      <w:r>
        <w:rPr>
          <w:rFonts w:cs="Times New Roman"/>
          <w:lang w:eastAsia="zh-CN"/>
        </w:rPr>
        <w:t>с пунктом</w:t>
      </w:r>
      <w:r>
        <w:rPr>
          <w:rFonts w:eastAsia="Times New Roman" w:cs="Times New Roman"/>
          <w:szCs w:val="28"/>
          <w:lang w:eastAsia="zh-CN"/>
        </w:rPr>
        <w:t xml:space="preserve"> 6.2 настоящего Положения. Результаты оценки оформляются в виде рейтинговых списков.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color w:val="auto"/>
          <w:szCs w:val="28"/>
          <w:lang w:eastAsia="zh-CN"/>
        </w:rPr>
        <w:t xml:space="preserve">9.2. На федеральном этапе Конкурса от каждого субъекта Российской Федерации, от школ МИД </w:t>
      </w:r>
      <w:r>
        <w:rPr>
          <w:rFonts w:eastAsia="Times New Roman" w:cs="Times New Roman"/>
          <w:szCs w:val="28"/>
          <w:lang w:eastAsia="zh-CN"/>
        </w:rPr>
        <w:t>и от зарубежных участников Конкурса</w:t>
      </w:r>
      <w:r>
        <w:rPr>
          <w:rFonts w:eastAsia="Times New Roman" w:cs="Times New Roman"/>
          <w:color w:val="auto"/>
          <w:szCs w:val="28"/>
          <w:lang w:eastAsia="zh-CN"/>
        </w:rPr>
        <w:t xml:space="preserve"> участвуют по четыре конкурсных сочинения (по одному конкурсному сочинению по каждой категории участников Конкурса, указанной в пункте 3.2 настоящего Положения), набравших по результатам оценки на региональном этапе наибольшее количество баллов, а также </w:t>
      </w:r>
      <w:r>
        <w:rPr>
          <w:rFonts w:cs="Times New Roman"/>
          <w:lang w:eastAsia="zh-CN"/>
        </w:rPr>
        <w:t>работы абсолютных победителей, призеров и победителей в номинациях федерального этапа Всероссийского конкурса сочинений «Без срока давности» 2021/22 учебного года.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9.3. Все участники федерального этапа Конкурса являются финалистами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9.4. Определение абсолютных победителей и призеров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Конкурса. Рейтинговые списки федерального этапа Конкурса формируются автоматически с учетом категорий участников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Члены жюри федерального этапа Конкурса, принимавшие участие в оценке конкурсных сочинений участников Конкурса </w:t>
      </w:r>
      <w:bookmarkStart w:id="34" w:name="_Hlk105768382"/>
      <w:r>
        <w:rPr>
          <w:rFonts w:eastAsia="Times New Roman" w:cs="Times New Roman"/>
          <w:szCs w:val="28"/>
          <w:lang w:eastAsia="zh-CN"/>
        </w:rPr>
        <w:t xml:space="preserve">школ МИД </w:t>
      </w:r>
      <w:bookmarkEnd w:id="34"/>
      <w:r>
        <w:rPr>
          <w:rFonts w:eastAsia="Times New Roman" w:cs="Times New Roman"/>
          <w:iCs/>
          <w:szCs w:val="28"/>
          <w:lang w:eastAsia="zh-CN"/>
        </w:rPr>
        <w:t>и зарубежных участников Конкурса</w:t>
      </w:r>
      <w:r>
        <w:rPr>
          <w:rFonts w:eastAsia="Times New Roman" w:cs="Times New Roman"/>
          <w:szCs w:val="28"/>
          <w:lang w:eastAsia="zh-CN"/>
        </w:rPr>
        <w:t xml:space="preserve"> в рамках регионального этапа, не допускаются к оценке указанных конкурсных сочинений в рамках федерального этапа </w:t>
      </w:r>
      <w:r>
        <w:rPr>
          <w:rFonts w:eastAsia="Times New Roman" w:cs="Times New Roman"/>
          <w:iCs/>
          <w:szCs w:val="28"/>
          <w:lang w:eastAsia="zh-CN"/>
        </w:rPr>
        <w:t>Конкурса</w:t>
      </w:r>
      <w:r>
        <w:rPr>
          <w:rFonts w:eastAsia="Times New Roman" w:cs="Times New Roman"/>
          <w:szCs w:val="28"/>
          <w:lang w:eastAsia="zh-CN"/>
        </w:rPr>
        <w:t>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9.5. Абсолютными победителями федерального этапа Конкурса становятся </w:t>
      </w:r>
      <w:r>
        <w:rPr>
          <w:rFonts w:eastAsia="Times New Roman" w:cs="Times New Roman"/>
          <w:iCs/>
          <w:szCs w:val="28"/>
          <w:lang w:eastAsia="zh-CN"/>
        </w:rPr>
        <w:t xml:space="preserve">четыре </w:t>
      </w:r>
      <w:r>
        <w:rPr>
          <w:rFonts w:eastAsia="Times New Roman" w:cs="Times New Roman"/>
          <w:szCs w:val="28"/>
          <w:lang w:eastAsia="zh-CN"/>
        </w:rPr>
        <w:t xml:space="preserve">финалиста федерального этапа </w:t>
      </w:r>
      <w:r>
        <w:rPr>
          <w:rFonts w:eastAsia="Times New Roman" w:cs="Times New Roman"/>
          <w:iCs/>
          <w:szCs w:val="28"/>
          <w:lang w:eastAsia="zh-CN"/>
        </w:rPr>
        <w:t>Конкурса</w:t>
      </w:r>
      <w:r>
        <w:rPr>
          <w:rFonts w:eastAsia="Times New Roman" w:cs="Times New Roman"/>
          <w:szCs w:val="28"/>
          <w:lang w:eastAsia="zh-CN"/>
        </w:rPr>
        <w:t xml:space="preserve">, набравшие наибольшее количество баллов по результатам оценки жюри федерального этапа Конкурса конкурсных сочинений – один финалист по каждой </w:t>
      </w:r>
      <w:r>
        <w:rPr>
          <w:rFonts w:eastAsia="Times New Roman" w:cs="Times New Roman"/>
          <w:color w:val="auto"/>
          <w:szCs w:val="28"/>
          <w:lang w:eastAsia="zh-CN"/>
        </w:rPr>
        <w:t>категории участников Конкурса, указанных в пункте 3.2 настоящего Положения</w:t>
      </w:r>
      <w:r>
        <w:rPr>
          <w:rFonts w:eastAsia="Times New Roman" w:cs="Times New Roman"/>
          <w:szCs w:val="28"/>
          <w:lang w:eastAsia="zh-CN"/>
        </w:rPr>
        <w:t>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9.6. Призерами федерального этапа Конкурса становятся по 10 финалистов Конкурса в каждой категории участников,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победителей, указанных в пункте 9.5 настоящего Положения.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9.7. Списки абсолютных победителей и призеров Конкурса размещаются</w:t>
        <w:br/>
        <w:t>на официальном сайте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9.8. </w:t>
      </w:r>
      <w:bookmarkStart w:id="35" w:name="_Hlk104813846"/>
      <w:r>
        <w:rPr>
          <w:rFonts w:eastAsia="Times New Roman" w:cs="Times New Roman"/>
          <w:szCs w:val="28"/>
          <w:lang w:eastAsia="zh-CN"/>
        </w:rPr>
        <w:t>Педагогические работники, осуществлявшие подготовку участников Конкурса (далее – педагоги-наставники</w:t>
      </w:r>
      <w:bookmarkEnd w:id="35"/>
      <w:r>
        <w:rPr>
          <w:rFonts w:eastAsia="Times New Roman" w:cs="Times New Roman"/>
          <w:szCs w:val="28"/>
          <w:lang w:eastAsia="zh-CN"/>
        </w:rPr>
        <w:t>), ставших финалистами,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организаций, а также за помощь в подготовке к Конкурсу.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9.9. 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номинациям: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за представленный опыт работы с архивными материалами проекта «Без срока давности»;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color w:val="auto"/>
          <w:szCs w:val="28"/>
          <w:lang w:eastAsia="zh-CN"/>
        </w:rPr>
        <w:t>за использование писем времен Великой Отечественной войны</w:t>
        <w:br/>
        <w:t>1941–1945 годов, свидетельствующих о военных преступлениях нацистов</w:t>
        <w:br/>
        <w:t>и их пособников против мирных советских граждан;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за гражданскую активность и поддержку мероприятий проекта «Без срока давности»;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за участие в деятельности поисковых отрядов;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за осуществление деятельности по сохранению «мест памяти» геноцида советского народа в годы Великой Отечественной войны 1941–1945 годов;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за умение сравнивать исторические события, явления, процессы на различных исторических этапах нашей страны;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 xml:space="preserve">за оригинальность сюжета конкурсного сочинения, </w:t>
      </w:r>
      <w:r>
        <w:rPr>
          <w:rFonts w:eastAsia="Times New Roman" w:cs="Times New Roman"/>
          <w:iCs/>
          <w:szCs w:val="28"/>
          <w:lang w:eastAsia="zh-CN"/>
        </w:rPr>
        <w:t>за богатство и выразительность русского языка;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iCs/>
          <w:szCs w:val="28"/>
          <w:lang w:eastAsia="zh-CN"/>
        </w:rPr>
        <w:t>за проявленные знания истории России;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за уважение и внимание к миссии педагога.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9.10. По итогам Конкурса издается сборник конкурсных сочинений абсолютных победителей, призеров и победителей в номинациях Конкурса</w:t>
      </w:r>
      <w:r>
        <w:rPr>
          <w:rFonts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>с указанием их педагогов-наставников. Электронный вариант сборника размещается</w:t>
        <w:br/>
        <w:t>на официальном сайте Конкурса.</w:t>
      </w:r>
    </w:p>
    <w:p>
      <w:pPr>
        <w:pStyle w:val="Normal"/>
        <w:spacing w:lineRule="auto" w:line="276" w:before="0" w:after="0"/>
        <w:ind w:left="0" w:right="0" w:firstLine="709"/>
        <w:textAlignment w:val="top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9.11. Абсолютные победители, призеры, победители в номинациях Конкурса награждаются дипломами учредителя Конкурса, а их педагоги-наставники – благодарственными письмами</w:t>
      </w:r>
      <w:r>
        <w:rPr/>
        <w:t xml:space="preserve"> </w:t>
      </w:r>
      <w:r>
        <w:rPr>
          <w:rFonts w:eastAsia="Times New Roman" w:cs="Times New Roman"/>
          <w:szCs w:val="28"/>
          <w:lang w:eastAsia="zh-CN"/>
        </w:rPr>
        <w:t>учредителя Конкурса. Оргкомитет вправе установить для абсолютных победителей, призеров, победителей в номинациях Конкурса</w:t>
        <w:br/>
        <w:t xml:space="preserve">и их педагогов-наставников дополнительные формы поощрения. </w:t>
      </w:r>
    </w:p>
    <w:p>
      <w:pPr>
        <w:pStyle w:val="Normal"/>
        <w:spacing w:lineRule="auto" w:line="276" w:before="0" w:after="0"/>
        <w:ind w:left="0" w:right="0" w:firstLine="709"/>
        <w:textAlignment w:val="top"/>
        <w:rPr/>
      </w:pPr>
      <w:r>
        <w:rPr>
          <w:rFonts w:eastAsia="Times New Roman" w:cs="Times New Roman"/>
          <w:szCs w:val="28"/>
          <w:lang w:eastAsia="zh-CN"/>
        </w:rPr>
        <w:t>Награждение абсолютных победителей, призеров, победителей в номинациях Конкурса и их педагогов-наставников проводится учредителем Конкурса на торжественной церемонии в г. Москве.</w:t>
      </w:r>
    </w:p>
    <w:sectPr>
      <w:headerReference w:type="default" r:id="rId3"/>
      <w:headerReference w:type="first" r:id="rId4"/>
      <w:type w:val="nextPage"/>
      <w:pgSz w:w="11906" w:h="16838"/>
      <w:pgMar w:left="1134" w:right="567" w:header="567" w:top="1215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5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11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5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eastAsiaTheme="minorHAnsi"/>
        <w:color w:val="000000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7c8"/>
    <w:pPr>
      <w:widowControl/>
      <w:suppressAutoHyphens w:val="true"/>
      <w:bidi w:val="0"/>
      <w:spacing w:lineRule="auto" w:line="362" w:before="0" w:after="5"/>
      <w:ind w:left="-1" w:right="226" w:hanging="1"/>
      <w:jc w:val="both"/>
      <w:outlineLvl w:val="0"/>
    </w:pPr>
    <w:rPr>
      <w:rFonts w:ascii="Times New Roman" w:hAnsi="Times New Roman" w:eastAsia="Calibri" w:cs="Calibri" w:eastAsiaTheme="minorHAnsi"/>
      <w:color w:val="000000"/>
      <w:kern w:val="0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794f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fd2fef"/>
    <w:rPr>
      <w:rFonts w:ascii="Times New Roman" w:hAnsi="Times New Roman" w:cs="Calibri"/>
      <w:color w:val="000000"/>
      <w:position w:val="0"/>
      <w:sz w:val="28"/>
      <w:sz w:val="28"/>
      <w:szCs w:val="20"/>
      <w:vertAlign w:val="baseline"/>
      <w:lang w:val="en-US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d7794f"/>
    <w:rPr>
      <w:rFonts w:ascii="Times New Roman" w:hAnsi="Times New Roman" w:eastAsia="Calibri" w:cs="Calibri"/>
      <w:b/>
      <w:bCs/>
      <w:color w:val="000000"/>
      <w:sz w:val="20"/>
      <w:szCs w:val="20"/>
      <w:vertAlign w:val="subscript"/>
      <w:lang w:val="en-US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8b568c"/>
    <w:rPr>
      <w:rFonts w:ascii="Tahoma" w:hAnsi="Tahoma" w:eastAsia="Calibri" w:cs="Tahoma"/>
      <w:color w:val="000000"/>
      <w:sz w:val="16"/>
      <w:szCs w:val="16"/>
      <w:vertAlign w:val="subscript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Annotationtext">
    <w:name w:val="annotation text"/>
    <w:basedOn w:val="Normal"/>
    <w:uiPriority w:val="99"/>
    <w:unhideWhenUsed/>
    <w:qFormat/>
    <w:rsid w:val="00fd2fef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d7794f"/>
    <w:pPr/>
    <w:rPr>
      <w:b/>
      <w:bCs/>
    </w:rPr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3">
    <w:name w:val="Header"/>
    <w:basedOn w:val="Style22"/>
    <w:pPr/>
    <w:rPr/>
  </w:style>
  <w:style w:type="paragraph" w:styleId="BalloonText">
    <w:name w:val="Balloon Text"/>
    <w:basedOn w:val="Normal"/>
    <w:uiPriority w:val="99"/>
    <w:semiHidden/>
    <w:unhideWhenUsed/>
    <w:qFormat/>
    <w:rsid w:val="008b56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1160-E75E-441E-A7B7-FEA88D2C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LibreOffice/6.3.4.2$Linux_X86_64 LibreOffice_project/30$Build-2</Application>
  <Pages>11</Pages>
  <Words>2736</Words>
  <Characters>20602</Characters>
  <CharactersWithSpaces>23216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2022-12-08T08:45:00Z</dcterms:created>
  <dc:creator>Кудрявцева Юлия Львовна</dc:creator>
  <dc:description/>
  <dc:language>ru-RU</dc:language>
  <cp:lastModifiedBy/>
  <cp:lastPrinted>2022-11-11T09:39:00Z</cp:lastPrinted>
  <dcterms:modified xsi:type="dcterms:W3CDTF">2022-12-15T10:35:52Z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